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0" w:rsidRDefault="001B3981">
      <w:pPr>
        <w:spacing w:before="76" w:line="130" w:lineRule="exact"/>
        <w:ind w:right="138"/>
        <w:jc w:val="right"/>
        <w:rPr>
          <w:sz w:val="14"/>
        </w:rPr>
      </w:pPr>
      <w:r>
        <w:rPr>
          <w:color w:val="363133"/>
          <w:w w:val="105"/>
          <w:sz w:val="14"/>
        </w:rPr>
        <w:t>ISS</w:t>
      </w:r>
      <w:r>
        <w:rPr>
          <w:color w:val="4F4B4B"/>
          <w:w w:val="105"/>
          <w:sz w:val="14"/>
        </w:rPr>
        <w:t>N</w:t>
      </w:r>
      <w:r>
        <w:rPr>
          <w:color w:val="363133"/>
          <w:w w:val="105"/>
          <w:sz w:val="14"/>
        </w:rPr>
        <w:t>:2455-</w:t>
      </w:r>
      <w:r>
        <w:rPr>
          <w:color w:val="363133"/>
          <w:spacing w:val="-4"/>
          <w:w w:val="105"/>
          <w:sz w:val="14"/>
        </w:rPr>
        <w:t>1953</w:t>
      </w:r>
    </w:p>
    <w:p w:rsidR="000B5BD0" w:rsidRDefault="00046E84">
      <w:pPr>
        <w:pStyle w:val="Title"/>
      </w:pPr>
      <w:r w:rsidRPr="00046E84">
        <w:rPr>
          <w:noProof/>
          <w:color w:val="363133"/>
          <w:spacing w:val="-4"/>
        </w:rPr>
        <w:drawing>
          <wp:anchor distT="0" distB="0" distL="0" distR="0" simplePos="0" relativeHeight="487593472" behindDoc="0" locked="0" layoutInCell="1" allowOverlap="1">
            <wp:simplePos x="0" y="0"/>
            <wp:positionH relativeFrom="page">
              <wp:posOffset>588397</wp:posOffset>
            </wp:positionH>
            <wp:positionV relativeFrom="paragraph">
              <wp:posOffset>-43456</wp:posOffset>
            </wp:positionV>
            <wp:extent cx="898497" cy="76332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50" cy="76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BA9">
        <w:pict>
          <v:shape id="docshape1" o:spid="_x0000_s1045" style="position:absolute;left:0;text-align:left;margin-left:452.6pt;margin-top:5.85pt;width:111.7pt;height:34.9pt;z-index:-16034816;mso-position-horizontal-relative:page;mso-position-vertical-relative:text" coordorigin="9052,117" coordsize="2234,698" path="m11286,682r-1758,l9527,681r-6,-4l9515,671r-7,-11l9494,641r-28,-39l9430,549r-35,-51l9359,451r-21,-23l9355,401r31,-45l9419,313r18,-18l9440,295r32,32l9510,400r34,73l9562,508,9537,386r-20,-61l9480,241r-31,-54l9393,117r-3,l9383,122r-8,11l9369,148r-2,14l9373,175r13,18l9400,215r-36,108l9309,395r-21,-25l9256,323r-30,-50l9213,238r6,-23l9233,194r13,-18l9252,162r-2,-14l9244,133r-8,-11l9229,117r-3,l9170,187r-31,54l9103,324r-20,61l9066,451r-7,57l9113,389r11,-21l9144,334r20,-30l9177,291r20,19l9231,353r32,46l9281,428r-22,23l9224,499r-36,51l9166,584r-23,31l9068,715r-16,23l9052,746r4,21l9066,786r12,17l9088,815r20,-27l9140,738r33,-54l9198,647r27,-39l9255,561r30,-45l9309,484r26,33l9365,563r30,47l9422,649r14,14l9455,674r19,9l9492,689r,1l11286,690r,-8xe" fillcolor="#231f20" stroked="f">
            <v:path arrowok="t"/>
            <w10:wrap anchorx="page"/>
          </v:shape>
        </w:pict>
      </w:r>
      <w:r w:rsidR="001B3981">
        <w:rPr>
          <w:color w:val="363133"/>
          <w:spacing w:val="-4"/>
        </w:rPr>
        <w:t>JGSR</w:t>
      </w:r>
    </w:p>
    <w:p w:rsidR="000B5BD0" w:rsidRDefault="001B3981">
      <w:pPr>
        <w:spacing w:line="144" w:lineRule="exact"/>
        <w:ind w:right="114"/>
        <w:jc w:val="right"/>
        <w:rPr>
          <w:i/>
          <w:sz w:val="16"/>
        </w:rPr>
      </w:pPr>
      <w:r>
        <w:rPr>
          <w:i/>
          <w:color w:val="363133"/>
          <w:sz w:val="16"/>
        </w:rPr>
        <w:t>JournalofG</w:t>
      </w:r>
      <w:r>
        <w:rPr>
          <w:i/>
          <w:color w:val="4F4B4B"/>
          <w:sz w:val="16"/>
        </w:rPr>
        <w:t>e</w:t>
      </w:r>
      <w:r>
        <w:rPr>
          <w:i/>
          <w:color w:val="363133"/>
          <w:sz w:val="16"/>
        </w:rPr>
        <w:t>oscien</w:t>
      </w:r>
      <w:r>
        <w:rPr>
          <w:i/>
          <w:color w:val="4F4B4B"/>
          <w:sz w:val="16"/>
        </w:rPr>
        <w:t>ce</w:t>
      </w:r>
      <w:r>
        <w:rPr>
          <w:i/>
          <w:color w:val="363133"/>
          <w:sz w:val="16"/>
        </w:rPr>
        <w:t>s</w:t>
      </w:r>
      <w:r>
        <w:rPr>
          <w:i/>
          <w:color w:val="363133"/>
          <w:spacing w:val="-2"/>
          <w:sz w:val="16"/>
        </w:rPr>
        <w:t>Research</w:t>
      </w:r>
    </w:p>
    <w:p w:rsidR="000B5BD0" w:rsidRDefault="001B3981">
      <w:pPr>
        <w:spacing w:before="4"/>
        <w:ind w:right="106"/>
        <w:jc w:val="right"/>
        <w:rPr>
          <w:i/>
          <w:sz w:val="16"/>
        </w:rPr>
      </w:pPr>
      <w:r>
        <w:rPr>
          <w:i/>
          <w:color w:val="363133"/>
          <w:sz w:val="16"/>
        </w:rPr>
        <w:t>Vol.8</w:t>
      </w:r>
      <w:r>
        <w:rPr>
          <w:i/>
          <w:color w:val="4F4B4B"/>
          <w:sz w:val="16"/>
        </w:rPr>
        <w:t>,N</w:t>
      </w:r>
      <w:r>
        <w:rPr>
          <w:i/>
          <w:color w:val="363133"/>
          <w:sz w:val="16"/>
        </w:rPr>
        <w:t>o.2,Jul</w:t>
      </w:r>
      <w:r>
        <w:rPr>
          <w:i/>
          <w:color w:val="4F4B4B"/>
          <w:sz w:val="16"/>
        </w:rPr>
        <w:t>y,</w:t>
      </w:r>
      <w:r>
        <w:rPr>
          <w:i/>
          <w:color w:val="363133"/>
          <w:sz w:val="16"/>
        </w:rPr>
        <w:t>2023</w:t>
      </w:r>
      <w:r>
        <w:rPr>
          <w:i/>
          <w:color w:val="5D5B5B"/>
          <w:sz w:val="16"/>
        </w:rPr>
        <w:t>,</w:t>
      </w:r>
      <w:r>
        <w:rPr>
          <w:i/>
          <w:color w:val="363133"/>
          <w:sz w:val="16"/>
        </w:rPr>
        <w:t>pp.170-</w:t>
      </w:r>
      <w:r>
        <w:rPr>
          <w:i/>
          <w:color w:val="363133"/>
          <w:spacing w:val="-5"/>
          <w:sz w:val="16"/>
        </w:rPr>
        <w:t>178</w:t>
      </w:r>
    </w:p>
    <w:p w:rsidR="000B5BD0" w:rsidRDefault="001B3981">
      <w:pPr>
        <w:spacing w:before="12"/>
        <w:ind w:right="122"/>
        <w:jc w:val="right"/>
        <w:rPr>
          <w:i/>
          <w:sz w:val="11"/>
        </w:rPr>
      </w:pPr>
      <w:r>
        <w:rPr>
          <w:i/>
          <w:color w:val="5D5B5B"/>
          <w:w w:val="105"/>
          <w:sz w:val="11"/>
        </w:rPr>
        <w:t>Copyrighr</w:t>
      </w:r>
      <w:r>
        <w:rPr>
          <w:rFonts w:ascii="Arial" w:hAnsi="Arial"/>
          <w:color w:val="727070"/>
          <w:w w:val="105"/>
          <w:sz w:val="13"/>
        </w:rPr>
        <w:t>©</w:t>
      </w:r>
      <w:r>
        <w:rPr>
          <w:i/>
          <w:color w:val="4F4B4B"/>
          <w:w w:val="105"/>
          <w:sz w:val="11"/>
        </w:rPr>
        <w:t>202</w:t>
      </w:r>
      <w:r>
        <w:rPr>
          <w:i/>
          <w:color w:val="363133"/>
          <w:w w:val="105"/>
          <w:sz w:val="11"/>
        </w:rPr>
        <w:t>3</w:t>
      </w:r>
      <w:r>
        <w:rPr>
          <w:i/>
          <w:color w:val="5D5B5B"/>
          <w:w w:val="105"/>
          <w:sz w:val="11"/>
        </w:rPr>
        <w:t>,</w:t>
      </w:r>
      <w:r>
        <w:rPr>
          <w:i/>
          <w:color w:val="4F4B4B"/>
          <w:w w:val="105"/>
          <w:sz w:val="11"/>
        </w:rPr>
        <w:t>Gondwana</w:t>
      </w:r>
      <w:r w:rsidR="00FC1A26">
        <w:rPr>
          <w:i/>
          <w:color w:val="4F4B4B"/>
          <w:w w:val="105"/>
          <w:sz w:val="11"/>
        </w:rPr>
        <w:t xml:space="preserve"> </w:t>
      </w:r>
      <w:r>
        <w:rPr>
          <w:i/>
          <w:color w:val="4F4B4B"/>
          <w:w w:val="105"/>
          <w:sz w:val="11"/>
        </w:rPr>
        <w:t>Geological</w:t>
      </w:r>
      <w:r w:rsidR="00FC1A26">
        <w:rPr>
          <w:i/>
          <w:color w:val="4F4B4B"/>
          <w:w w:val="105"/>
          <w:sz w:val="11"/>
        </w:rPr>
        <w:t xml:space="preserve"> </w:t>
      </w:r>
      <w:r>
        <w:rPr>
          <w:i/>
          <w:color w:val="4F4B4B"/>
          <w:w w:val="105"/>
          <w:sz w:val="11"/>
        </w:rPr>
        <w:t>Society,</w:t>
      </w:r>
      <w:r w:rsidR="00FC1A26">
        <w:rPr>
          <w:i/>
          <w:color w:val="4F4B4B"/>
          <w:w w:val="105"/>
          <w:sz w:val="11"/>
        </w:rPr>
        <w:t xml:space="preserve"> </w:t>
      </w:r>
      <w:r>
        <w:rPr>
          <w:i/>
          <w:color w:val="5D5B5B"/>
          <w:spacing w:val="-2"/>
          <w:w w:val="105"/>
          <w:sz w:val="11"/>
        </w:rPr>
        <w:t>Nagp</w:t>
      </w:r>
      <w:r>
        <w:rPr>
          <w:i/>
          <w:color w:val="363133"/>
          <w:spacing w:val="-2"/>
          <w:w w:val="105"/>
          <w:sz w:val="11"/>
        </w:rPr>
        <w:t>u</w:t>
      </w:r>
      <w:r>
        <w:rPr>
          <w:i/>
          <w:color w:val="4F4B4B"/>
          <w:spacing w:val="-2"/>
          <w:w w:val="105"/>
          <w:sz w:val="11"/>
        </w:rPr>
        <w:t>r</w:t>
      </w:r>
    </w:p>
    <w:p w:rsidR="000B5BD0" w:rsidRDefault="00721BA9">
      <w:pPr>
        <w:spacing w:before="9"/>
        <w:ind w:right="128"/>
        <w:jc w:val="right"/>
        <w:rPr>
          <w:i/>
          <w:sz w:val="11"/>
        </w:rPr>
      </w:pPr>
      <w:r w:rsidRPr="00721BA9">
        <w:pict>
          <v:group id="docshapegroup2" o:spid="_x0000_s1042" style="position:absolute;left:0;text-align:left;margin-left:46.55pt;margin-top:1.25pt;width:519.75pt;height:12.85pt;z-index:-16035328;mso-position-horizontal-relative:page" coordorigin="931,25" coordsize="10395,257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4" type="#_x0000_t202" style="position:absolute;left:931;top:24;width:1438;height:252" fillcolor="#e6e7e8" stroked="f">
              <v:textbox inset="0,0,0,0">
                <w:txbxContent>
                  <w:p w:rsidR="000B5BD0" w:rsidRDefault="001B3981">
                    <w:pPr>
                      <w:spacing w:line="179" w:lineRule="exact"/>
                      <w:ind w:left="191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363133"/>
                        <w:sz w:val="16"/>
                      </w:rPr>
                      <w:t>R</w:t>
                    </w:r>
                    <w:r>
                      <w:rPr>
                        <w:color w:val="4F4B4B"/>
                        <w:sz w:val="16"/>
                      </w:rPr>
                      <w:t>e</w:t>
                    </w:r>
                    <w:r>
                      <w:rPr>
                        <w:color w:val="363133"/>
                        <w:sz w:val="16"/>
                      </w:rPr>
                      <w:t>search</w:t>
                    </w:r>
                    <w:r>
                      <w:rPr>
                        <w:color w:val="363133"/>
                        <w:spacing w:val="-2"/>
                        <w:sz w:val="16"/>
                      </w:rPr>
                      <w:t>Article</w:t>
                    </w:r>
                  </w:p>
                </w:txbxContent>
              </v:textbox>
            </v:shape>
            <v:line id="_x0000_s1043" style="position:absolute" from="931,276" to="11326,276" strokecolor="#231f20" strokeweight=".17628mm"/>
            <w10:wrap anchorx="page"/>
          </v:group>
        </w:pict>
      </w:r>
      <w:r w:rsidR="001B3981">
        <w:rPr>
          <w:i/>
          <w:color w:val="363133"/>
          <w:w w:val="105"/>
          <w:sz w:val="11"/>
        </w:rPr>
        <w:t>A</w:t>
      </w:r>
      <w:r w:rsidR="001B3981">
        <w:rPr>
          <w:i/>
          <w:color w:val="4F4B4B"/>
          <w:w w:val="105"/>
          <w:sz w:val="11"/>
        </w:rPr>
        <w:t>ll</w:t>
      </w:r>
      <w:r w:rsidR="00FC1A26">
        <w:rPr>
          <w:i/>
          <w:color w:val="4F4B4B"/>
          <w:w w:val="105"/>
          <w:sz w:val="11"/>
        </w:rPr>
        <w:t xml:space="preserve"> </w:t>
      </w:r>
      <w:r w:rsidR="001B3981">
        <w:rPr>
          <w:i/>
          <w:color w:val="4F4B4B"/>
          <w:w w:val="105"/>
          <w:sz w:val="11"/>
        </w:rPr>
        <w:t>rig</w:t>
      </w:r>
      <w:r w:rsidR="001B3981">
        <w:rPr>
          <w:i/>
          <w:color w:val="363133"/>
          <w:w w:val="105"/>
          <w:sz w:val="11"/>
        </w:rPr>
        <w:t>h</w:t>
      </w:r>
      <w:r w:rsidR="001B3981">
        <w:rPr>
          <w:i/>
          <w:color w:val="4F4B4B"/>
          <w:w w:val="105"/>
          <w:sz w:val="11"/>
        </w:rPr>
        <w:t>ts</w:t>
      </w:r>
      <w:r w:rsidR="00FC1A26">
        <w:rPr>
          <w:i/>
          <w:color w:val="4F4B4B"/>
          <w:w w:val="105"/>
          <w:sz w:val="11"/>
        </w:rPr>
        <w:t xml:space="preserve"> </w:t>
      </w:r>
      <w:r w:rsidR="001B3981">
        <w:rPr>
          <w:i/>
          <w:color w:val="4F4B4B"/>
          <w:spacing w:val="-2"/>
          <w:w w:val="105"/>
          <w:sz w:val="11"/>
        </w:rPr>
        <w:t>reserved</w:t>
      </w:r>
    </w:p>
    <w:p w:rsidR="000B5BD0" w:rsidRDefault="000B5BD0">
      <w:pPr>
        <w:pStyle w:val="BodyText"/>
        <w:spacing w:before="5"/>
        <w:rPr>
          <w:i/>
          <w:sz w:val="19"/>
        </w:rPr>
      </w:pPr>
    </w:p>
    <w:p w:rsidR="000B5BD0" w:rsidRDefault="001B3981">
      <w:pPr>
        <w:spacing w:before="88" w:line="244" w:lineRule="auto"/>
        <w:ind w:left="1180" w:right="1193"/>
        <w:jc w:val="center"/>
        <w:rPr>
          <w:sz w:val="30"/>
        </w:rPr>
      </w:pPr>
      <w:r>
        <w:rPr>
          <w:color w:val="363133"/>
          <w:sz w:val="30"/>
        </w:rPr>
        <w:t>Ostracodes Fauna from Core Sediments of Surinsar Lake of Jammu:Their</w:t>
      </w:r>
      <w:r w:rsidR="003C06EF">
        <w:rPr>
          <w:color w:val="363133"/>
          <w:sz w:val="30"/>
        </w:rPr>
        <w:t xml:space="preserve"> </w:t>
      </w:r>
      <w:r>
        <w:rPr>
          <w:color w:val="363133"/>
          <w:sz w:val="30"/>
        </w:rPr>
        <w:t>Palaeoecological and</w:t>
      </w:r>
      <w:r w:rsidR="003C06EF">
        <w:rPr>
          <w:color w:val="363133"/>
          <w:sz w:val="30"/>
        </w:rPr>
        <w:t xml:space="preserve"> </w:t>
      </w:r>
      <w:r>
        <w:rPr>
          <w:color w:val="363133"/>
          <w:sz w:val="30"/>
        </w:rPr>
        <w:t>Palaeoclimatic Implications</w:t>
      </w:r>
    </w:p>
    <w:p w:rsidR="000B5BD0" w:rsidRDefault="001B3981">
      <w:pPr>
        <w:spacing w:before="269"/>
        <w:ind w:left="1180" w:right="1187"/>
        <w:jc w:val="center"/>
        <w:rPr>
          <w:sz w:val="23"/>
        </w:rPr>
      </w:pPr>
      <w:r>
        <w:rPr>
          <w:color w:val="363133"/>
          <w:w w:val="105"/>
          <w:sz w:val="23"/>
        </w:rPr>
        <w:t>Som</w:t>
      </w:r>
      <w:r w:rsidR="00FC1A26">
        <w:rPr>
          <w:color w:val="363133"/>
          <w:w w:val="105"/>
          <w:sz w:val="23"/>
        </w:rPr>
        <w:t xml:space="preserve"> </w:t>
      </w:r>
      <w:r>
        <w:rPr>
          <w:color w:val="363133"/>
          <w:w w:val="105"/>
          <w:sz w:val="23"/>
        </w:rPr>
        <w:t>Nath</w:t>
      </w:r>
      <w:r w:rsidR="00FC1A26">
        <w:rPr>
          <w:color w:val="363133"/>
          <w:w w:val="105"/>
          <w:sz w:val="23"/>
        </w:rPr>
        <w:t xml:space="preserve"> </w:t>
      </w:r>
      <w:r>
        <w:rPr>
          <w:color w:val="363133"/>
          <w:w w:val="105"/>
          <w:sz w:val="23"/>
        </w:rPr>
        <w:t>Kundal*,</w:t>
      </w:r>
      <w:r w:rsidR="0031624C">
        <w:rPr>
          <w:color w:val="363133"/>
          <w:w w:val="105"/>
          <w:sz w:val="23"/>
        </w:rPr>
        <w:t xml:space="preserve"> </w:t>
      </w:r>
      <w:r>
        <w:rPr>
          <w:color w:val="363133"/>
          <w:w w:val="105"/>
          <w:sz w:val="23"/>
        </w:rPr>
        <w:t>Mohd</w:t>
      </w:r>
      <w:r w:rsidR="00FC1A26">
        <w:rPr>
          <w:color w:val="363133"/>
          <w:w w:val="105"/>
          <w:sz w:val="23"/>
        </w:rPr>
        <w:t xml:space="preserve"> </w:t>
      </w:r>
      <w:r>
        <w:rPr>
          <w:color w:val="363133"/>
          <w:w w:val="105"/>
          <w:sz w:val="23"/>
        </w:rPr>
        <w:t>Imtiaz</w:t>
      </w:r>
      <w:r w:rsidR="00FC1A26">
        <w:rPr>
          <w:color w:val="363133"/>
          <w:w w:val="105"/>
          <w:sz w:val="23"/>
        </w:rPr>
        <w:t xml:space="preserve"> </w:t>
      </w:r>
      <w:r>
        <w:rPr>
          <w:color w:val="363133"/>
          <w:w w:val="105"/>
          <w:sz w:val="23"/>
        </w:rPr>
        <w:t>and</w:t>
      </w:r>
      <w:r w:rsidR="00FC1A26">
        <w:rPr>
          <w:color w:val="363133"/>
          <w:w w:val="105"/>
          <w:sz w:val="23"/>
        </w:rPr>
        <w:t xml:space="preserve"> </w:t>
      </w:r>
      <w:r>
        <w:rPr>
          <w:color w:val="363133"/>
          <w:w w:val="105"/>
          <w:sz w:val="23"/>
        </w:rPr>
        <w:t>Manzoor</w:t>
      </w:r>
      <w:r w:rsidR="00FC1A26">
        <w:rPr>
          <w:color w:val="363133"/>
          <w:w w:val="105"/>
          <w:sz w:val="23"/>
        </w:rPr>
        <w:t xml:space="preserve"> </w:t>
      </w:r>
      <w:r>
        <w:rPr>
          <w:color w:val="363133"/>
          <w:w w:val="105"/>
          <w:sz w:val="23"/>
        </w:rPr>
        <w:t>Ahmed</w:t>
      </w:r>
      <w:r w:rsidR="00FC1A26">
        <w:rPr>
          <w:color w:val="363133"/>
          <w:w w:val="105"/>
          <w:sz w:val="23"/>
        </w:rPr>
        <w:t xml:space="preserve"> </w:t>
      </w:r>
      <w:r>
        <w:rPr>
          <w:color w:val="363133"/>
          <w:spacing w:val="-2"/>
          <w:w w:val="105"/>
          <w:sz w:val="23"/>
        </w:rPr>
        <w:t>Malik</w:t>
      </w:r>
    </w:p>
    <w:p w:rsidR="000B5BD0" w:rsidRDefault="000B5BD0">
      <w:pPr>
        <w:pStyle w:val="BodyText"/>
        <w:spacing w:before="11"/>
        <w:rPr>
          <w:sz w:val="24"/>
        </w:rPr>
      </w:pPr>
    </w:p>
    <w:p w:rsidR="000B5BD0" w:rsidRDefault="001B3981" w:rsidP="00FC1A26">
      <w:pPr>
        <w:spacing w:line="283" w:lineRule="auto"/>
        <w:ind w:left="2652" w:right="2610"/>
        <w:jc w:val="center"/>
        <w:rPr>
          <w:i/>
          <w:sz w:val="16"/>
        </w:rPr>
      </w:pPr>
      <w:r>
        <w:rPr>
          <w:i/>
          <w:color w:val="363133"/>
          <w:w w:val="110"/>
          <w:sz w:val="16"/>
        </w:rPr>
        <w:t>Department of Geology</w:t>
      </w:r>
      <w:r>
        <w:rPr>
          <w:i/>
          <w:color w:val="4F4B4B"/>
          <w:w w:val="110"/>
          <w:sz w:val="16"/>
        </w:rPr>
        <w:t xml:space="preserve">, </w:t>
      </w:r>
      <w:r>
        <w:rPr>
          <w:i/>
          <w:color w:val="363133"/>
          <w:w w:val="110"/>
          <w:sz w:val="16"/>
        </w:rPr>
        <w:t>University of</w:t>
      </w:r>
      <w:r w:rsidR="00FC1A26">
        <w:rPr>
          <w:i/>
          <w:color w:val="363133"/>
          <w:w w:val="110"/>
          <w:sz w:val="16"/>
        </w:rPr>
        <w:t xml:space="preserve"> </w:t>
      </w:r>
      <w:r>
        <w:rPr>
          <w:i/>
          <w:color w:val="363133"/>
          <w:w w:val="110"/>
          <w:sz w:val="16"/>
        </w:rPr>
        <w:t>Jammu</w:t>
      </w:r>
      <w:r>
        <w:rPr>
          <w:i/>
          <w:color w:val="5D5B5B"/>
          <w:w w:val="110"/>
          <w:sz w:val="16"/>
        </w:rPr>
        <w:t xml:space="preserve">, </w:t>
      </w:r>
      <w:r w:rsidR="00FC1A26">
        <w:rPr>
          <w:i/>
          <w:color w:val="363133"/>
          <w:w w:val="110"/>
          <w:sz w:val="16"/>
        </w:rPr>
        <w:t xml:space="preserve">Jammu-180006(J&amp;K), </w:t>
      </w:r>
      <w:r>
        <w:rPr>
          <w:i/>
          <w:color w:val="363133"/>
          <w:w w:val="110"/>
          <w:sz w:val="16"/>
        </w:rPr>
        <w:t>India (*Corresponding author,E-mail:snkundal123</w:t>
      </w:r>
      <w:r>
        <w:rPr>
          <w:i/>
          <w:color w:val="4F4B4B"/>
          <w:w w:val="110"/>
          <w:sz w:val="16"/>
        </w:rPr>
        <w:t>@y</w:t>
      </w:r>
      <w:r>
        <w:rPr>
          <w:i/>
          <w:color w:val="363133"/>
          <w:w w:val="110"/>
          <w:sz w:val="16"/>
        </w:rPr>
        <w:t>ahoo.com)</w:t>
      </w:r>
    </w:p>
    <w:p w:rsidR="000B5BD0" w:rsidRDefault="00721BA9">
      <w:pPr>
        <w:pStyle w:val="BodyText"/>
        <w:spacing w:before="7"/>
        <w:rPr>
          <w:i/>
          <w:sz w:val="21"/>
        </w:rPr>
      </w:pPr>
      <w:r w:rsidRPr="00721BA9">
        <w:pict>
          <v:shape id="docshape4" o:spid="_x0000_s1041" style="position:absolute;margin-left:46.55pt;margin-top:13.65pt;width:519.75pt;height:.1pt;z-index:-15728640;mso-wrap-distance-left:0;mso-wrap-distance-right:0;mso-position-horizontal-relative:page" coordorigin="931,273" coordsize="10395,0" path="m931,273r10395,e" filled="f" strokecolor="#231f20" strokeweight=".17628mm">
            <v:path arrowok="t"/>
            <w10:wrap type="topAndBottom" anchorx="page"/>
          </v:shape>
        </w:pict>
      </w:r>
    </w:p>
    <w:p w:rsidR="000B5BD0" w:rsidRDefault="000B5BD0">
      <w:pPr>
        <w:pStyle w:val="BodyText"/>
        <w:spacing w:before="1"/>
        <w:rPr>
          <w:i/>
          <w:sz w:val="19"/>
        </w:rPr>
      </w:pPr>
    </w:p>
    <w:p w:rsidR="000B5BD0" w:rsidRDefault="001B3981">
      <w:pPr>
        <w:pStyle w:val="Heading1"/>
        <w:spacing w:before="92"/>
        <w:ind w:left="116"/>
      </w:pPr>
      <w:r>
        <w:rPr>
          <w:color w:val="363133"/>
          <w:spacing w:val="-2"/>
          <w:w w:val="105"/>
        </w:rPr>
        <w:t>Abstract</w:t>
      </w:r>
    </w:p>
    <w:p w:rsidR="000B5BD0" w:rsidRDefault="000B5BD0">
      <w:pPr>
        <w:pStyle w:val="BodyText"/>
        <w:spacing w:before="9"/>
        <w:rPr>
          <w:b/>
          <w:sz w:val="23"/>
        </w:rPr>
      </w:pPr>
    </w:p>
    <w:p w:rsidR="000B5BD0" w:rsidRDefault="001B3981">
      <w:pPr>
        <w:spacing w:line="297" w:lineRule="auto"/>
        <w:ind w:left="111" w:right="105" w:firstLine="457"/>
        <w:jc w:val="both"/>
        <w:rPr>
          <w:sz w:val="16"/>
        </w:rPr>
      </w:pPr>
      <w:r>
        <w:rPr>
          <w:color w:val="363133"/>
          <w:sz w:val="16"/>
        </w:rPr>
        <w:t>Surinsar Lake is</w:t>
      </w:r>
      <w:r w:rsidR="00123BCA">
        <w:rPr>
          <w:color w:val="363133"/>
          <w:sz w:val="16"/>
        </w:rPr>
        <w:t xml:space="preserve"> </w:t>
      </w:r>
      <w:r>
        <w:rPr>
          <w:color w:val="363133"/>
          <w:sz w:val="16"/>
        </w:rPr>
        <w:t>one of the</w:t>
      </w:r>
      <w:r w:rsidR="00AD0197">
        <w:rPr>
          <w:color w:val="363133"/>
          <w:sz w:val="16"/>
        </w:rPr>
        <w:t xml:space="preserve"> </w:t>
      </w:r>
      <w:r>
        <w:rPr>
          <w:color w:val="363133"/>
          <w:sz w:val="16"/>
        </w:rPr>
        <w:t>deepest fresh water</w:t>
      </w:r>
      <w:r w:rsidR="00AD0197">
        <w:rPr>
          <w:color w:val="363133"/>
          <w:sz w:val="16"/>
        </w:rPr>
        <w:t xml:space="preserve"> </w:t>
      </w:r>
      <w:r>
        <w:rPr>
          <w:color w:val="363133"/>
          <w:sz w:val="16"/>
        </w:rPr>
        <w:t>lakes</w:t>
      </w:r>
      <w:r w:rsidR="00AD0197">
        <w:rPr>
          <w:color w:val="363133"/>
          <w:sz w:val="16"/>
        </w:rPr>
        <w:t xml:space="preserve"> </w:t>
      </w:r>
      <w:r w:rsidR="00123BCA">
        <w:rPr>
          <w:color w:val="363133"/>
          <w:sz w:val="16"/>
        </w:rPr>
        <w:t>s</w:t>
      </w:r>
      <w:r>
        <w:rPr>
          <w:color w:val="363133"/>
          <w:sz w:val="16"/>
        </w:rPr>
        <w:t>ituated</w:t>
      </w:r>
      <w:r w:rsidR="00123BCA">
        <w:rPr>
          <w:color w:val="363133"/>
          <w:sz w:val="16"/>
        </w:rPr>
        <w:t xml:space="preserve"> </w:t>
      </w:r>
      <w:r>
        <w:rPr>
          <w:color w:val="363133"/>
          <w:sz w:val="16"/>
        </w:rPr>
        <w:t xml:space="preserve">in </w:t>
      </w:r>
      <w:r w:rsidR="00AD0197">
        <w:rPr>
          <w:color w:val="363133"/>
          <w:sz w:val="16"/>
        </w:rPr>
        <w:t xml:space="preserve"> </w:t>
      </w:r>
      <w:r>
        <w:rPr>
          <w:color w:val="363133"/>
          <w:sz w:val="16"/>
        </w:rPr>
        <w:t>the</w:t>
      </w:r>
      <w:r w:rsidR="00123BCA">
        <w:rPr>
          <w:color w:val="363133"/>
          <w:sz w:val="16"/>
        </w:rPr>
        <w:t xml:space="preserve"> </w:t>
      </w:r>
      <w:r>
        <w:rPr>
          <w:color w:val="363133"/>
          <w:sz w:val="16"/>
        </w:rPr>
        <w:t>Lower Siwalik Sub</w:t>
      </w:r>
      <w:r>
        <w:rPr>
          <w:color w:val="4F4B4B"/>
          <w:sz w:val="16"/>
        </w:rPr>
        <w:t>g</w:t>
      </w:r>
      <w:r>
        <w:rPr>
          <w:color w:val="363133"/>
          <w:sz w:val="16"/>
        </w:rPr>
        <w:t>roup of Jammu</w:t>
      </w:r>
      <w:r>
        <w:rPr>
          <w:color w:val="4F4B4B"/>
          <w:sz w:val="16"/>
        </w:rPr>
        <w:t>,</w:t>
      </w:r>
      <w:r w:rsidR="00123BCA">
        <w:rPr>
          <w:color w:val="4F4B4B"/>
          <w:sz w:val="16"/>
        </w:rPr>
        <w:t xml:space="preserve"> </w:t>
      </w:r>
      <w:r>
        <w:rPr>
          <w:color w:val="363133"/>
          <w:sz w:val="16"/>
        </w:rPr>
        <w:t>Jammu and Kashmir</w:t>
      </w:r>
      <w:r>
        <w:rPr>
          <w:color w:val="4F4B4B"/>
          <w:sz w:val="16"/>
        </w:rPr>
        <w:t>,</w:t>
      </w:r>
      <w:r w:rsidR="00123BCA">
        <w:rPr>
          <w:color w:val="4F4B4B"/>
          <w:sz w:val="16"/>
        </w:rPr>
        <w:t xml:space="preserve"> </w:t>
      </w:r>
      <w:r>
        <w:rPr>
          <w:color w:val="363133"/>
          <w:sz w:val="16"/>
        </w:rPr>
        <w:t>India. In the present study</w:t>
      </w:r>
      <w:r>
        <w:rPr>
          <w:color w:val="5D5B5B"/>
          <w:sz w:val="16"/>
        </w:rPr>
        <w:t>,</w:t>
      </w:r>
      <w:r w:rsidR="00123BCA">
        <w:rPr>
          <w:color w:val="5D5B5B"/>
          <w:sz w:val="16"/>
        </w:rPr>
        <w:t xml:space="preserve"> </w:t>
      </w:r>
      <w:r>
        <w:rPr>
          <w:color w:val="363133"/>
          <w:w w:val="105"/>
          <w:sz w:val="16"/>
        </w:rPr>
        <w:t>nine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species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of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ostracodes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hav</w:t>
      </w:r>
      <w:r>
        <w:rPr>
          <w:color w:val="4F4B4B"/>
          <w:w w:val="105"/>
          <w:sz w:val="16"/>
        </w:rPr>
        <w:t xml:space="preserve">e </w:t>
      </w:r>
      <w:r>
        <w:rPr>
          <w:color w:val="363133"/>
          <w:w w:val="105"/>
          <w:sz w:val="16"/>
        </w:rPr>
        <w:t>be</w:t>
      </w:r>
      <w:r>
        <w:rPr>
          <w:color w:val="4F4B4B"/>
          <w:w w:val="105"/>
          <w:sz w:val="16"/>
        </w:rPr>
        <w:t>e</w:t>
      </w:r>
      <w:r>
        <w:rPr>
          <w:color w:val="363133"/>
          <w:w w:val="105"/>
          <w:sz w:val="16"/>
        </w:rPr>
        <w:t>n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recovered from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the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core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sediments of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Surinsar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Lake</w:t>
      </w:r>
      <w:r>
        <w:rPr>
          <w:color w:val="4F4B4B"/>
          <w:w w:val="105"/>
          <w:sz w:val="16"/>
        </w:rPr>
        <w:t>,</w:t>
      </w:r>
      <w:r w:rsidR="00123BCA">
        <w:rPr>
          <w:color w:val="4F4B4B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Udh</w:t>
      </w:r>
      <w:r>
        <w:rPr>
          <w:color w:val="4F4B4B"/>
          <w:w w:val="105"/>
          <w:sz w:val="16"/>
        </w:rPr>
        <w:t>a</w:t>
      </w:r>
      <w:r>
        <w:rPr>
          <w:color w:val="363133"/>
          <w:w w:val="105"/>
          <w:sz w:val="16"/>
        </w:rPr>
        <w:t>mpur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district</w:t>
      </w:r>
      <w:r>
        <w:rPr>
          <w:color w:val="5D5B5B"/>
          <w:w w:val="105"/>
          <w:sz w:val="16"/>
        </w:rPr>
        <w:t>,</w:t>
      </w:r>
      <w:r w:rsidR="00123BCA">
        <w:rPr>
          <w:color w:val="5D5B5B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Jammu and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Kashmir</w:t>
      </w:r>
      <w:r>
        <w:rPr>
          <w:color w:val="4F4B4B"/>
          <w:w w:val="105"/>
          <w:sz w:val="16"/>
        </w:rPr>
        <w:t>,</w:t>
      </w:r>
      <w:r w:rsidR="00123BCA">
        <w:rPr>
          <w:color w:val="4F4B4B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Indi</w:t>
      </w:r>
      <w:r>
        <w:rPr>
          <w:color w:val="4F4B4B"/>
          <w:w w:val="105"/>
          <w:sz w:val="16"/>
        </w:rPr>
        <w:t>a</w:t>
      </w:r>
      <w:r>
        <w:rPr>
          <w:color w:val="363133"/>
          <w:w w:val="105"/>
          <w:sz w:val="16"/>
        </w:rPr>
        <w:t>.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These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species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are identified as</w:t>
      </w:r>
      <w:r w:rsidR="00123BCA">
        <w:rPr>
          <w:color w:val="363133"/>
          <w:w w:val="105"/>
          <w:sz w:val="16"/>
        </w:rPr>
        <w:t xml:space="preserve"> </w:t>
      </w:r>
      <w:r>
        <w:rPr>
          <w:i/>
          <w:color w:val="363133"/>
          <w:w w:val="105"/>
          <w:sz w:val="16"/>
        </w:rPr>
        <w:t>Candona candida</w:t>
      </w:r>
      <w:r>
        <w:rPr>
          <w:i/>
          <w:color w:val="5D5B5B"/>
          <w:w w:val="105"/>
          <w:sz w:val="16"/>
        </w:rPr>
        <w:t>,</w:t>
      </w:r>
      <w:r w:rsidR="00123BCA">
        <w:rPr>
          <w:i/>
          <w:color w:val="5D5B5B"/>
          <w:w w:val="105"/>
          <w:sz w:val="16"/>
        </w:rPr>
        <w:t xml:space="preserve"> </w:t>
      </w:r>
      <w:r>
        <w:rPr>
          <w:color w:val="363133"/>
          <w:w w:val="105"/>
          <w:sz w:val="17"/>
        </w:rPr>
        <w:t>C.</w:t>
      </w:r>
      <w:r w:rsidR="00123BCA">
        <w:rPr>
          <w:color w:val="363133"/>
          <w:w w:val="105"/>
          <w:sz w:val="17"/>
        </w:rPr>
        <w:t xml:space="preserve"> </w:t>
      </w:r>
      <w:r>
        <w:rPr>
          <w:i/>
          <w:color w:val="363133"/>
          <w:w w:val="105"/>
          <w:sz w:val="16"/>
        </w:rPr>
        <w:t>lactea</w:t>
      </w:r>
      <w:r>
        <w:rPr>
          <w:i/>
          <w:color w:val="5D5B5B"/>
          <w:w w:val="105"/>
          <w:sz w:val="16"/>
        </w:rPr>
        <w:t>,</w:t>
      </w:r>
      <w:r w:rsidR="00123BCA">
        <w:rPr>
          <w:i/>
          <w:color w:val="5D5B5B"/>
          <w:w w:val="105"/>
          <w:sz w:val="16"/>
        </w:rPr>
        <w:t xml:space="preserve"> </w:t>
      </w:r>
      <w:r>
        <w:rPr>
          <w:color w:val="363133"/>
          <w:w w:val="105"/>
          <w:sz w:val="17"/>
        </w:rPr>
        <w:t>C.</w:t>
      </w:r>
      <w:r w:rsidR="00123BCA">
        <w:rPr>
          <w:color w:val="363133"/>
          <w:w w:val="105"/>
          <w:sz w:val="17"/>
        </w:rPr>
        <w:t xml:space="preserve"> </w:t>
      </w:r>
      <w:r>
        <w:rPr>
          <w:i/>
          <w:color w:val="363133"/>
          <w:w w:val="105"/>
          <w:sz w:val="16"/>
        </w:rPr>
        <w:t>n</w:t>
      </w:r>
      <w:r>
        <w:rPr>
          <w:i/>
          <w:color w:val="4F4B4B"/>
          <w:w w:val="105"/>
          <w:sz w:val="16"/>
        </w:rPr>
        <w:t>e</w:t>
      </w:r>
      <w:r>
        <w:rPr>
          <w:i/>
          <w:color w:val="363133"/>
          <w:w w:val="105"/>
          <w:sz w:val="16"/>
        </w:rPr>
        <w:t>gl</w:t>
      </w:r>
      <w:r>
        <w:rPr>
          <w:i/>
          <w:color w:val="4F4B4B"/>
          <w:w w:val="105"/>
          <w:sz w:val="16"/>
        </w:rPr>
        <w:t>e</w:t>
      </w:r>
      <w:r>
        <w:rPr>
          <w:i/>
          <w:color w:val="363133"/>
          <w:w w:val="105"/>
          <w:sz w:val="16"/>
        </w:rPr>
        <w:t>cta</w:t>
      </w:r>
      <w:r>
        <w:rPr>
          <w:i/>
          <w:color w:val="5D5B5B"/>
          <w:w w:val="105"/>
          <w:sz w:val="16"/>
        </w:rPr>
        <w:t>,</w:t>
      </w:r>
      <w:r w:rsidR="00123BCA">
        <w:rPr>
          <w:i/>
          <w:color w:val="5D5B5B"/>
          <w:w w:val="105"/>
          <w:sz w:val="16"/>
        </w:rPr>
        <w:t xml:space="preserve"> </w:t>
      </w:r>
      <w:r>
        <w:rPr>
          <w:i/>
          <w:color w:val="363133"/>
          <w:w w:val="105"/>
          <w:sz w:val="16"/>
        </w:rPr>
        <w:t>St</w:t>
      </w:r>
      <w:r>
        <w:rPr>
          <w:i/>
          <w:color w:val="4F4B4B"/>
          <w:w w:val="105"/>
          <w:sz w:val="16"/>
        </w:rPr>
        <w:t>e</w:t>
      </w:r>
      <w:r>
        <w:rPr>
          <w:i/>
          <w:color w:val="363133"/>
          <w:w w:val="105"/>
          <w:sz w:val="16"/>
        </w:rPr>
        <w:t>no</w:t>
      </w:r>
      <w:r>
        <w:rPr>
          <w:i/>
          <w:color w:val="4F4B4B"/>
          <w:w w:val="105"/>
          <w:sz w:val="16"/>
        </w:rPr>
        <w:t>cy</w:t>
      </w:r>
      <w:r>
        <w:rPr>
          <w:i/>
          <w:color w:val="363133"/>
          <w:w w:val="105"/>
          <w:sz w:val="16"/>
        </w:rPr>
        <w:t>pris</w:t>
      </w:r>
      <w:r w:rsidR="00123BCA">
        <w:rPr>
          <w:i/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sp.</w:t>
      </w:r>
      <w:r>
        <w:rPr>
          <w:color w:val="4F4B4B"/>
          <w:w w:val="105"/>
          <w:sz w:val="16"/>
        </w:rPr>
        <w:t xml:space="preserve">, </w:t>
      </w:r>
      <w:r>
        <w:rPr>
          <w:i/>
          <w:color w:val="363133"/>
          <w:w w:val="105"/>
          <w:sz w:val="16"/>
        </w:rPr>
        <w:t>C</w:t>
      </w:r>
      <w:r>
        <w:rPr>
          <w:i/>
          <w:color w:val="4F4B4B"/>
          <w:w w:val="105"/>
          <w:sz w:val="16"/>
        </w:rPr>
        <w:t>y</w:t>
      </w:r>
      <w:r>
        <w:rPr>
          <w:i/>
          <w:color w:val="363133"/>
          <w:w w:val="105"/>
          <w:sz w:val="16"/>
        </w:rPr>
        <w:t>pris subglobosa</w:t>
      </w:r>
      <w:r>
        <w:rPr>
          <w:i/>
          <w:color w:val="4F4B4B"/>
          <w:w w:val="105"/>
          <w:sz w:val="16"/>
        </w:rPr>
        <w:t>,</w:t>
      </w:r>
      <w:r w:rsidR="00123BCA">
        <w:rPr>
          <w:i/>
          <w:color w:val="4F4B4B"/>
          <w:w w:val="105"/>
          <w:sz w:val="16"/>
        </w:rPr>
        <w:t xml:space="preserve"> </w:t>
      </w:r>
      <w:r>
        <w:rPr>
          <w:i/>
          <w:color w:val="363133"/>
          <w:w w:val="105"/>
          <w:sz w:val="16"/>
        </w:rPr>
        <w:t>C</w:t>
      </w:r>
      <w:r>
        <w:rPr>
          <w:i/>
          <w:color w:val="4F4B4B"/>
          <w:w w:val="105"/>
          <w:sz w:val="16"/>
        </w:rPr>
        <w:t>y</w:t>
      </w:r>
      <w:r>
        <w:rPr>
          <w:i/>
          <w:color w:val="363133"/>
          <w:w w:val="105"/>
          <w:sz w:val="16"/>
        </w:rPr>
        <w:t>pridopsis</w:t>
      </w:r>
      <w:r w:rsidR="00123BCA">
        <w:rPr>
          <w:i/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sp.,</w:t>
      </w:r>
      <w:r w:rsidR="00123BCA">
        <w:rPr>
          <w:color w:val="363133"/>
          <w:w w:val="105"/>
          <w:sz w:val="16"/>
        </w:rPr>
        <w:t xml:space="preserve"> </w:t>
      </w:r>
      <w:r>
        <w:rPr>
          <w:i/>
          <w:color w:val="363133"/>
          <w:w w:val="105"/>
          <w:sz w:val="16"/>
        </w:rPr>
        <w:t>Hemi</w:t>
      </w:r>
      <w:r>
        <w:rPr>
          <w:i/>
          <w:color w:val="4F4B4B"/>
          <w:w w:val="105"/>
          <w:sz w:val="16"/>
        </w:rPr>
        <w:t>cy</w:t>
      </w:r>
      <w:r>
        <w:rPr>
          <w:i/>
          <w:color w:val="363133"/>
          <w:w w:val="105"/>
          <w:sz w:val="16"/>
        </w:rPr>
        <w:t>pris pyxidata</w:t>
      </w:r>
      <w:r>
        <w:rPr>
          <w:i/>
          <w:color w:val="5D5B5B"/>
          <w:w w:val="105"/>
          <w:sz w:val="16"/>
        </w:rPr>
        <w:t>,</w:t>
      </w:r>
      <w:r w:rsidR="00123BCA">
        <w:rPr>
          <w:i/>
          <w:color w:val="5D5B5B"/>
          <w:w w:val="105"/>
          <w:sz w:val="16"/>
        </w:rPr>
        <w:t xml:space="preserve"> </w:t>
      </w:r>
      <w:r>
        <w:rPr>
          <w:i/>
          <w:color w:val="363133"/>
          <w:w w:val="105"/>
          <w:sz w:val="16"/>
        </w:rPr>
        <w:t>Jlyocypris gibba</w:t>
      </w:r>
      <w:r>
        <w:rPr>
          <w:i/>
          <w:color w:val="5D5B5B"/>
          <w:w w:val="105"/>
          <w:sz w:val="16"/>
        </w:rPr>
        <w:t>,</w:t>
      </w:r>
      <w:r w:rsidR="00123BCA">
        <w:rPr>
          <w:i/>
          <w:color w:val="5D5B5B"/>
          <w:w w:val="105"/>
          <w:sz w:val="16"/>
        </w:rPr>
        <w:t xml:space="preserve"> </w:t>
      </w:r>
      <w:r>
        <w:rPr>
          <w:i/>
          <w:color w:val="363133"/>
          <w:w w:val="105"/>
          <w:sz w:val="16"/>
        </w:rPr>
        <w:t>Potamocypris</w:t>
      </w:r>
      <w:r w:rsidR="00123BCA">
        <w:rPr>
          <w:i/>
          <w:color w:val="363133"/>
          <w:w w:val="105"/>
          <w:sz w:val="16"/>
        </w:rPr>
        <w:t xml:space="preserve"> </w:t>
      </w:r>
      <w:r>
        <w:rPr>
          <w:color w:val="4F4B4B"/>
          <w:w w:val="105"/>
          <w:sz w:val="16"/>
        </w:rPr>
        <w:t>s</w:t>
      </w:r>
      <w:r>
        <w:rPr>
          <w:color w:val="363133"/>
          <w:w w:val="105"/>
          <w:sz w:val="16"/>
        </w:rPr>
        <w:t>p. based on their morphologic</w:t>
      </w:r>
      <w:r>
        <w:rPr>
          <w:color w:val="4F4B4B"/>
          <w:w w:val="105"/>
          <w:sz w:val="16"/>
        </w:rPr>
        <w:t>a</w:t>
      </w:r>
      <w:r>
        <w:rPr>
          <w:color w:val="363133"/>
          <w:w w:val="105"/>
          <w:sz w:val="16"/>
        </w:rPr>
        <w:t xml:space="preserve">l characters. Out of nine species, four species </w:t>
      </w:r>
      <w:r>
        <w:rPr>
          <w:i/>
          <w:color w:val="363133"/>
          <w:w w:val="105"/>
          <w:sz w:val="16"/>
        </w:rPr>
        <w:t>Candona lactea</w:t>
      </w:r>
      <w:r>
        <w:rPr>
          <w:i/>
          <w:color w:val="5D5B5B"/>
          <w:w w:val="105"/>
          <w:sz w:val="16"/>
        </w:rPr>
        <w:t xml:space="preserve">, </w:t>
      </w:r>
      <w:r>
        <w:rPr>
          <w:i/>
          <w:color w:val="363133"/>
          <w:w w:val="105"/>
          <w:sz w:val="16"/>
        </w:rPr>
        <w:t>Candona neglecta</w:t>
      </w:r>
      <w:r>
        <w:rPr>
          <w:i/>
          <w:color w:val="5D5B5B"/>
          <w:w w:val="105"/>
          <w:sz w:val="16"/>
        </w:rPr>
        <w:t xml:space="preserve">, </w:t>
      </w:r>
      <w:r>
        <w:rPr>
          <w:i/>
          <w:color w:val="363133"/>
          <w:w w:val="105"/>
          <w:sz w:val="16"/>
        </w:rPr>
        <w:t>Jl</w:t>
      </w:r>
      <w:r>
        <w:rPr>
          <w:i/>
          <w:color w:val="4F4B4B"/>
          <w:w w:val="105"/>
          <w:sz w:val="16"/>
        </w:rPr>
        <w:t>y</w:t>
      </w:r>
      <w:r>
        <w:rPr>
          <w:i/>
          <w:color w:val="363133"/>
          <w:w w:val="105"/>
          <w:sz w:val="16"/>
        </w:rPr>
        <w:t>ocypris gibba</w:t>
      </w:r>
      <w:r w:rsidR="00123BCA">
        <w:rPr>
          <w:i/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 xml:space="preserve">and </w:t>
      </w:r>
      <w:r>
        <w:rPr>
          <w:i/>
          <w:color w:val="363133"/>
          <w:w w:val="105"/>
          <w:sz w:val="16"/>
        </w:rPr>
        <w:t>Steno</w:t>
      </w:r>
      <w:r>
        <w:rPr>
          <w:i/>
          <w:color w:val="4F4B4B"/>
          <w:w w:val="105"/>
          <w:sz w:val="16"/>
        </w:rPr>
        <w:t>c</w:t>
      </w:r>
      <w:r>
        <w:rPr>
          <w:i/>
          <w:color w:val="363133"/>
          <w:w w:val="105"/>
          <w:sz w:val="16"/>
        </w:rPr>
        <w:t xml:space="preserve">ypris </w:t>
      </w:r>
      <w:r>
        <w:rPr>
          <w:color w:val="363133"/>
          <w:w w:val="105"/>
          <w:sz w:val="16"/>
        </w:rPr>
        <w:t>sp.</w:t>
      </w:r>
      <w:r>
        <w:rPr>
          <w:color w:val="4F4B4B"/>
          <w:w w:val="105"/>
          <w:sz w:val="16"/>
        </w:rPr>
        <w:t xml:space="preserve">, </w:t>
      </w:r>
      <w:r>
        <w:rPr>
          <w:color w:val="363133"/>
          <w:w w:val="105"/>
          <w:sz w:val="16"/>
        </w:rPr>
        <w:t>has been already reported from Surinsar Lake and five ostracodes species</w:t>
      </w:r>
      <w:r w:rsidR="00123BCA">
        <w:rPr>
          <w:color w:val="363133"/>
          <w:w w:val="105"/>
          <w:sz w:val="16"/>
        </w:rPr>
        <w:t xml:space="preserve"> </w:t>
      </w:r>
      <w:r>
        <w:rPr>
          <w:i/>
          <w:color w:val="363133"/>
          <w:w w:val="105"/>
          <w:sz w:val="16"/>
        </w:rPr>
        <w:t>Hemi</w:t>
      </w:r>
      <w:r>
        <w:rPr>
          <w:i/>
          <w:color w:val="4F4B4B"/>
          <w:w w:val="105"/>
          <w:sz w:val="16"/>
        </w:rPr>
        <w:t>c</w:t>
      </w:r>
      <w:r>
        <w:rPr>
          <w:i/>
          <w:color w:val="363133"/>
          <w:w w:val="105"/>
          <w:sz w:val="16"/>
        </w:rPr>
        <w:t>ypris pyxidata</w:t>
      </w:r>
      <w:r>
        <w:rPr>
          <w:i/>
          <w:color w:val="4F4B4B"/>
          <w:w w:val="105"/>
          <w:sz w:val="16"/>
        </w:rPr>
        <w:t xml:space="preserve">, </w:t>
      </w:r>
      <w:r>
        <w:rPr>
          <w:i/>
          <w:color w:val="363133"/>
          <w:w w:val="105"/>
          <w:sz w:val="16"/>
        </w:rPr>
        <w:t>Potamo</w:t>
      </w:r>
      <w:r>
        <w:rPr>
          <w:i/>
          <w:color w:val="4F4B4B"/>
          <w:w w:val="105"/>
          <w:sz w:val="16"/>
        </w:rPr>
        <w:t>cy</w:t>
      </w:r>
      <w:r>
        <w:rPr>
          <w:i/>
          <w:color w:val="363133"/>
          <w:w w:val="105"/>
          <w:sz w:val="16"/>
        </w:rPr>
        <w:t xml:space="preserve">pris </w:t>
      </w:r>
      <w:r>
        <w:rPr>
          <w:color w:val="363133"/>
          <w:w w:val="105"/>
          <w:sz w:val="16"/>
        </w:rPr>
        <w:t>sp.</w:t>
      </w:r>
      <w:r>
        <w:rPr>
          <w:color w:val="4F4B4B"/>
          <w:w w:val="105"/>
          <w:sz w:val="16"/>
        </w:rPr>
        <w:t xml:space="preserve">, </w:t>
      </w:r>
      <w:r>
        <w:rPr>
          <w:i/>
          <w:color w:val="363133"/>
          <w:w w:val="105"/>
          <w:sz w:val="16"/>
        </w:rPr>
        <w:t>C</w:t>
      </w:r>
      <w:r>
        <w:rPr>
          <w:i/>
          <w:color w:val="4F4B4B"/>
          <w:w w:val="105"/>
          <w:sz w:val="16"/>
        </w:rPr>
        <w:t>y</w:t>
      </w:r>
      <w:r>
        <w:rPr>
          <w:i/>
          <w:color w:val="363133"/>
          <w:w w:val="105"/>
          <w:sz w:val="16"/>
        </w:rPr>
        <w:t>pris subglobosa</w:t>
      </w:r>
      <w:r>
        <w:rPr>
          <w:i/>
          <w:color w:val="4F4B4B"/>
          <w:w w:val="105"/>
          <w:sz w:val="16"/>
        </w:rPr>
        <w:t>,</w:t>
      </w:r>
      <w:r w:rsidR="00123BCA">
        <w:rPr>
          <w:i/>
          <w:color w:val="4F4B4B"/>
          <w:w w:val="105"/>
          <w:sz w:val="16"/>
        </w:rPr>
        <w:t xml:space="preserve"> </w:t>
      </w:r>
      <w:r>
        <w:rPr>
          <w:i/>
          <w:color w:val="363133"/>
          <w:w w:val="105"/>
          <w:sz w:val="16"/>
        </w:rPr>
        <w:t>Candona</w:t>
      </w:r>
      <w:r w:rsidR="00123BCA">
        <w:rPr>
          <w:i/>
          <w:color w:val="363133"/>
          <w:w w:val="105"/>
          <w:sz w:val="16"/>
        </w:rPr>
        <w:t xml:space="preserve"> </w:t>
      </w:r>
      <w:r>
        <w:rPr>
          <w:i/>
          <w:color w:val="4F4B4B"/>
          <w:w w:val="105"/>
          <w:sz w:val="16"/>
        </w:rPr>
        <w:t>c</w:t>
      </w:r>
      <w:r>
        <w:rPr>
          <w:i/>
          <w:color w:val="363133"/>
          <w:w w:val="105"/>
          <w:sz w:val="16"/>
        </w:rPr>
        <w:t>andid</w:t>
      </w:r>
      <w:r>
        <w:rPr>
          <w:i/>
          <w:color w:val="4F4B4B"/>
          <w:w w:val="105"/>
          <w:sz w:val="16"/>
        </w:rPr>
        <w:t>a,</w:t>
      </w:r>
      <w:r w:rsidR="00123BCA">
        <w:rPr>
          <w:i/>
          <w:color w:val="4F4B4B"/>
          <w:w w:val="105"/>
          <w:sz w:val="16"/>
        </w:rPr>
        <w:t xml:space="preserve"> </w:t>
      </w:r>
      <w:r>
        <w:rPr>
          <w:i/>
          <w:color w:val="363133"/>
          <w:w w:val="105"/>
          <w:sz w:val="16"/>
        </w:rPr>
        <w:t>C</w:t>
      </w:r>
      <w:r>
        <w:rPr>
          <w:i/>
          <w:color w:val="4F4B4B"/>
          <w:w w:val="105"/>
          <w:sz w:val="16"/>
        </w:rPr>
        <w:t>y</w:t>
      </w:r>
      <w:r>
        <w:rPr>
          <w:i/>
          <w:color w:val="363133"/>
          <w:w w:val="105"/>
          <w:sz w:val="16"/>
        </w:rPr>
        <w:t>pridopsis</w:t>
      </w:r>
      <w:r w:rsidR="00123BCA">
        <w:rPr>
          <w:i/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sp.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are recovered in addition to already reported species. A brief account on the palaeoecologic and palaeoclimatic implications of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fauna recovered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is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discuss</w:t>
      </w:r>
      <w:r>
        <w:rPr>
          <w:color w:val="4F4B4B"/>
          <w:w w:val="105"/>
          <w:sz w:val="16"/>
        </w:rPr>
        <w:t>e</w:t>
      </w:r>
      <w:r>
        <w:rPr>
          <w:color w:val="363133"/>
          <w:w w:val="105"/>
          <w:sz w:val="16"/>
        </w:rPr>
        <w:t>d in the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present</w:t>
      </w:r>
      <w:r w:rsidR="00123BCA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study.</w:t>
      </w:r>
    </w:p>
    <w:p w:rsidR="000B5BD0" w:rsidRDefault="000B5BD0">
      <w:pPr>
        <w:pStyle w:val="BodyText"/>
        <w:spacing w:before="11"/>
        <w:rPr>
          <w:sz w:val="19"/>
        </w:rPr>
      </w:pPr>
    </w:p>
    <w:p w:rsidR="000B5BD0" w:rsidRDefault="001B3981">
      <w:pPr>
        <w:ind w:left="112"/>
        <w:rPr>
          <w:sz w:val="16"/>
        </w:rPr>
      </w:pPr>
      <w:r>
        <w:rPr>
          <w:i/>
          <w:color w:val="363133"/>
          <w:w w:val="105"/>
          <w:sz w:val="16"/>
        </w:rPr>
        <w:t>K</w:t>
      </w:r>
      <w:r>
        <w:rPr>
          <w:i/>
          <w:color w:val="4F4B4B"/>
          <w:w w:val="105"/>
          <w:sz w:val="16"/>
        </w:rPr>
        <w:t>ey</w:t>
      </w:r>
      <w:r>
        <w:rPr>
          <w:i/>
          <w:color w:val="363133"/>
          <w:w w:val="105"/>
          <w:sz w:val="16"/>
        </w:rPr>
        <w:t>w</w:t>
      </w:r>
      <w:r>
        <w:rPr>
          <w:i/>
          <w:color w:val="4F4B4B"/>
          <w:w w:val="105"/>
          <w:sz w:val="16"/>
        </w:rPr>
        <w:t>o</w:t>
      </w:r>
      <w:r>
        <w:rPr>
          <w:i/>
          <w:color w:val="363133"/>
          <w:w w:val="105"/>
          <w:sz w:val="16"/>
        </w:rPr>
        <w:t>rd</w:t>
      </w:r>
      <w:r>
        <w:rPr>
          <w:i/>
          <w:color w:val="4F4B4B"/>
          <w:w w:val="105"/>
          <w:sz w:val="16"/>
        </w:rPr>
        <w:t>s</w:t>
      </w:r>
      <w:r>
        <w:rPr>
          <w:i/>
          <w:color w:val="363133"/>
          <w:w w:val="105"/>
          <w:sz w:val="16"/>
        </w:rPr>
        <w:t>:</w:t>
      </w:r>
      <w:r w:rsidR="00AD0197">
        <w:rPr>
          <w:i/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Ostracodes</w:t>
      </w:r>
      <w:r>
        <w:rPr>
          <w:color w:val="5D5B5B"/>
          <w:w w:val="105"/>
          <w:sz w:val="16"/>
        </w:rPr>
        <w:t>,</w:t>
      </w:r>
      <w:r w:rsidR="00AD0197">
        <w:rPr>
          <w:color w:val="5D5B5B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Core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Sediments</w:t>
      </w:r>
      <w:r>
        <w:rPr>
          <w:color w:val="4F4B4B"/>
          <w:w w:val="105"/>
          <w:sz w:val="16"/>
        </w:rPr>
        <w:t>,</w:t>
      </w:r>
      <w:r w:rsidR="00AD0197">
        <w:rPr>
          <w:color w:val="4F4B4B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Fresh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Water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Lake,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Surinsar,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Lower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Siwalik</w:t>
      </w:r>
      <w:r w:rsidR="00AD0197">
        <w:rPr>
          <w:color w:val="363133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Subgroup</w:t>
      </w:r>
      <w:r>
        <w:rPr>
          <w:color w:val="5D5B5B"/>
          <w:w w:val="105"/>
          <w:sz w:val="16"/>
        </w:rPr>
        <w:t>,</w:t>
      </w:r>
      <w:r w:rsidR="00AD0197">
        <w:rPr>
          <w:color w:val="5D5B5B"/>
          <w:w w:val="105"/>
          <w:sz w:val="16"/>
        </w:rPr>
        <w:t xml:space="preserve"> </w:t>
      </w:r>
      <w:r>
        <w:rPr>
          <w:color w:val="363133"/>
          <w:w w:val="105"/>
          <w:sz w:val="16"/>
        </w:rPr>
        <w:t>Jammu</w:t>
      </w:r>
      <w:r>
        <w:rPr>
          <w:color w:val="5D5B5B"/>
          <w:w w:val="105"/>
          <w:sz w:val="16"/>
        </w:rPr>
        <w:t>,</w:t>
      </w:r>
      <w:r w:rsidR="00AD0197">
        <w:rPr>
          <w:color w:val="5D5B5B"/>
          <w:w w:val="105"/>
          <w:sz w:val="16"/>
        </w:rPr>
        <w:t xml:space="preserve"> </w:t>
      </w:r>
      <w:r>
        <w:rPr>
          <w:color w:val="363133"/>
          <w:spacing w:val="-2"/>
          <w:w w:val="105"/>
          <w:sz w:val="16"/>
        </w:rPr>
        <w:t>India</w:t>
      </w:r>
    </w:p>
    <w:p w:rsidR="000B5BD0" w:rsidRDefault="00721BA9">
      <w:pPr>
        <w:pStyle w:val="BodyText"/>
        <w:spacing w:before="7"/>
        <w:rPr>
          <w:sz w:val="21"/>
        </w:rPr>
      </w:pPr>
      <w:r w:rsidRPr="00721BA9">
        <w:pict>
          <v:shape id="docshape5" o:spid="_x0000_s1040" style="position:absolute;margin-left:46.55pt;margin-top:13.65pt;width:519.75pt;height:.1pt;z-index:-15728128;mso-wrap-distance-left:0;mso-wrap-distance-right:0;mso-position-horizontal-relative:page" coordorigin="931,273" coordsize="10395,0" path="m931,273r10395,e" filled="f" strokecolor="#231f20" strokeweight=".17628mm">
            <v:path arrowok="t"/>
            <w10:wrap type="topAndBottom" anchorx="page"/>
          </v:shape>
        </w:pict>
      </w:r>
    </w:p>
    <w:p w:rsidR="000B5BD0" w:rsidRDefault="000B5BD0">
      <w:pPr>
        <w:pStyle w:val="BodyText"/>
        <w:spacing w:before="6"/>
        <w:rPr>
          <w:sz w:val="24"/>
        </w:rPr>
      </w:pPr>
    </w:p>
    <w:p w:rsidR="000B5BD0" w:rsidRDefault="000B5BD0">
      <w:pPr>
        <w:rPr>
          <w:sz w:val="24"/>
        </w:rPr>
        <w:sectPr w:rsidR="000B5BD0">
          <w:footerReference w:type="even" r:id="rId7"/>
          <w:type w:val="continuous"/>
          <w:pgSz w:w="12240" w:h="15840"/>
          <w:pgMar w:top="1340" w:right="800" w:bottom="280" w:left="820" w:header="0" w:footer="0" w:gutter="0"/>
          <w:pgNumType w:start="170"/>
          <w:cols w:space="720"/>
        </w:sectPr>
      </w:pPr>
    </w:p>
    <w:p w:rsidR="000B5BD0" w:rsidRDefault="000B5BD0" w:rsidP="0093472B">
      <w:pPr>
        <w:pStyle w:val="Heading1"/>
        <w:spacing w:before="92"/>
        <w:rPr>
          <w:sz w:val="16"/>
        </w:rPr>
      </w:pPr>
    </w:p>
    <w:sectPr w:rsidR="000B5BD0" w:rsidSect="0093472B">
      <w:headerReference w:type="even" r:id="rId8"/>
      <w:headerReference w:type="default" r:id="rId9"/>
      <w:type w:val="continuous"/>
      <w:pgSz w:w="12240" w:h="15840"/>
      <w:pgMar w:top="1340" w:right="800" w:bottom="280" w:left="820" w:header="0" w:footer="0" w:gutter="0"/>
      <w:cols w:num="2" w:space="720" w:equalWidth="0">
        <w:col w:w="5198" w:space="162"/>
        <w:col w:w="52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4AF" w:rsidRDefault="007C14AF" w:rsidP="000B5BD0">
      <w:r>
        <w:separator/>
      </w:r>
    </w:p>
  </w:endnote>
  <w:endnote w:type="continuationSeparator" w:id="1">
    <w:p w:rsidR="007C14AF" w:rsidRDefault="007C14AF" w:rsidP="000B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0" w:rsidRDefault="000B5BD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4AF" w:rsidRDefault="007C14AF" w:rsidP="000B5BD0">
      <w:r>
        <w:separator/>
      </w:r>
    </w:p>
  </w:footnote>
  <w:footnote w:type="continuationSeparator" w:id="1">
    <w:p w:rsidR="007C14AF" w:rsidRDefault="007C14AF" w:rsidP="000B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0" w:rsidRDefault="00721BA9">
    <w:pPr>
      <w:pStyle w:val="BodyText"/>
      <w:spacing w:line="14" w:lineRule="auto"/>
      <w:rPr>
        <w:sz w:val="20"/>
      </w:rPr>
    </w:pPr>
    <w:r w:rsidRPr="00721BA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0" type="#_x0000_t202" style="position:absolute;margin-left:43.4pt;margin-top:41.9pt;width:94.55pt;height:12pt;z-index:-16035840;mso-position-horizontal-relative:page;mso-position-vertical-relative:page" filled="f" stroked="f">
          <v:textbox inset="0,0,0,0">
            <w:txbxContent>
              <w:p w:rsidR="000B5BD0" w:rsidRDefault="00721BA9">
                <w:pPr>
                  <w:spacing w:before="12"/>
                  <w:ind w:left="6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363334"/>
                    <w:w w:val="85"/>
                    <w:sz w:val="16"/>
                  </w:rPr>
                  <w:fldChar w:fldCharType="begin"/>
                </w:r>
                <w:r w:rsidR="001B3981">
                  <w:rPr>
                    <w:rFonts w:ascii="Arial"/>
                    <w:i/>
                    <w:color w:val="363334"/>
                    <w:w w:val="85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i/>
                    <w:color w:val="363334"/>
                    <w:w w:val="85"/>
                    <w:sz w:val="16"/>
                  </w:rPr>
                  <w:fldChar w:fldCharType="separate"/>
                </w:r>
                <w:r w:rsidR="0093472B">
                  <w:rPr>
                    <w:rFonts w:ascii="Arial"/>
                    <w:i/>
                    <w:noProof/>
                    <w:color w:val="363334"/>
                    <w:w w:val="85"/>
                    <w:sz w:val="16"/>
                  </w:rPr>
                  <w:t>178</w:t>
                </w:r>
                <w:r>
                  <w:rPr>
                    <w:rFonts w:ascii="Arial"/>
                    <w:i/>
                    <w:color w:val="363334"/>
                    <w:w w:val="85"/>
                    <w:sz w:val="16"/>
                  </w:rPr>
                  <w:fldChar w:fldCharType="end"/>
                </w:r>
                <w:r w:rsidR="001B3981">
                  <w:rPr>
                    <w:color w:val="363334"/>
                    <w:w w:val="85"/>
                    <w:sz w:val="18"/>
                  </w:rPr>
                  <w:t>o</w:t>
                </w:r>
                <w:r w:rsidR="001B3981">
                  <w:rPr>
                    <w:rFonts w:ascii="Arial"/>
                    <w:color w:val="363334"/>
                    <w:w w:val="85"/>
                    <w:sz w:val="16"/>
                  </w:rPr>
                  <w:t>Som</w:t>
                </w:r>
                <w:r w:rsidR="001B3981">
                  <w:rPr>
                    <w:rFonts w:ascii="Arial"/>
                    <w:i/>
                    <w:color w:val="363334"/>
                    <w:w w:val="85"/>
                    <w:sz w:val="16"/>
                  </w:rPr>
                  <w:t>NathKunda/et</w:t>
                </w:r>
                <w:r w:rsidR="001B3981">
                  <w:rPr>
                    <w:rFonts w:ascii="Arial"/>
                    <w:i/>
                    <w:color w:val="363334"/>
                    <w:spacing w:val="-5"/>
                    <w:w w:val="85"/>
                    <w:sz w:val="16"/>
                  </w:rPr>
                  <w:t>al.</w:t>
                </w:r>
              </w:p>
            </w:txbxContent>
          </v:textbox>
          <w10:wrap anchorx="page" anchory="page"/>
        </v:shape>
      </w:pict>
    </w:r>
    <w:r w:rsidRPr="00721BA9">
      <w:pict>
        <v:shape id="docshape10" o:spid="_x0000_s2049" type="#_x0000_t202" style="position:absolute;margin-left:477.1pt;margin-top:42.7pt;width:88.85pt;height:10.95pt;z-index:-16035328;mso-position-horizontal-relative:page;mso-position-vertical-relative:page" filled="f" stroked="f">
          <v:textbox inset="0,0,0,0">
            <w:txbxContent>
              <w:p w:rsidR="000B5BD0" w:rsidRDefault="001B3981">
                <w:pPr>
                  <w:spacing w:before="15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363334"/>
                    <w:w w:val="80"/>
                    <w:sz w:val="16"/>
                  </w:rPr>
                  <w:t>JGSR</w:t>
                </w:r>
                <w:r>
                  <w:rPr>
                    <w:rFonts w:ascii="Arial"/>
                    <w:i/>
                    <w:color w:val="595656"/>
                    <w:w w:val="80"/>
                    <w:sz w:val="16"/>
                  </w:rPr>
                  <w:t>,</w:t>
                </w:r>
                <w:r>
                  <w:rPr>
                    <w:rFonts w:ascii="Arial"/>
                    <w:i/>
                    <w:color w:val="363334"/>
                    <w:w w:val="80"/>
                    <w:sz w:val="16"/>
                  </w:rPr>
                  <w:t>Vol.8,No.2,July</w:t>
                </w:r>
                <w:r>
                  <w:rPr>
                    <w:rFonts w:ascii="Arial"/>
                    <w:i/>
                    <w:color w:val="363334"/>
                    <w:spacing w:val="-4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0" w:rsidRDefault="00721BA9">
    <w:pPr>
      <w:pStyle w:val="BodyText"/>
      <w:spacing w:line="14" w:lineRule="auto"/>
      <w:rPr>
        <w:sz w:val="20"/>
      </w:rPr>
    </w:pPr>
    <w:r w:rsidRPr="00721BA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2" type="#_x0000_t202" style="position:absolute;margin-left:343.7pt;margin-top:41.9pt;width:225.95pt;height:12pt;z-index:-16036864;mso-position-horizontal-relative:page;mso-position-vertical-relative:page" filled="f" stroked="f">
          <v:textbox inset="0,0,0,0">
            <w:txbxContent>
              <w:p w:rsidR="000B5BD0" w:rsidRDefault="001B3981">
                <w:pPr>
                  <w:spacing w:before="12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343131"/>
                    <w:w w:val="80"/>
                    <w:sz w:val="16"/>
                  </w:rPr>
                  <w:t>OstracodesFaunafromCoreSedimentsofSurinsarLakeofJammu</w:t>
                </w:r>
                <w:r>
                  <w:rPr>
                    <w:color w:val="494646"/>
                    <w:w w:val="80"/>
                    <w:sz w:val="18"/>
                  </w:rPr>
                  <w:t>o</w:t>
                </w:r>
                <w:r w:rsidR="00721BA9">
                  <w:rPr>
                    <w:rFonts w:ascii="Arial"/>
                    <w:i/>
                    <w:color w:val="343131"/>
                    <w:spacing w:val="-5"/>
                    <w:w w:val="80"/>
                    <w:sz w:val="16"/>
                  </w:rPr>
                  <w:fldChar w:fldCharType="begin"/>
                </w:r>
                <w:r>
                  <w:rPr>
                    <w:rFonts w:ascii="Arial"/>
                    <w:i/>
                    <w:color w:val="343131"/>
                    <w:spacing w:val="-5"/>
                    <w:w w:val="80"/>
                    <w:sz w:val="16"/>
                  </w:rPr>
                  <w:instrText xml:space="preserve"> PAGE </w:instrText>
                </w:r>
                <w:r w:rsidR="00721BA9">
                  <w:rPr>
                    <w:rFonts w:ascii="Arial"/>
                    <w:i/>
                    <w:color w:val="343131"/>
                    <w:spacing w:val="-5"/>
                    <w:w w:val="80"/>
                    <w:sz w:val="16"/>
                  </w:rPr>
                  <w:fldChar w:fldCharType="separate"/>
                </w:r>
                <w:r w:rsidR="0093472B">
                  <w:rPr>
                    <w:rFonts w:ascii="Arial"/>
                    <w:i/>
                    <w:noProof/>
                    <w:color w:val="343131"/>
                    <w:spacing w:val="-5"/>
                    <w:w w:val="80"/>
                    <w:sz w:val="16"/>
                  </w:rPr>
                  <w:t>179</w:t>
                </w:r>
                <w:r w:rsidR="00721BA9">
                  <w:rPr>
                    <w:rFonts w:ascii="Arial"/>
                    <w:i/>
                    <w:color w:val="343131"/>
                    <w:spacing w:val="-5"/>
                    <w:w w:val="8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21BA9">
      <w:pict>
        <v:shape id="docshape8" o:spid="_x0000_s2051" type="#_x0000_t202" style="position:absolute;margin-left:45.6pt;margin-top:42.7pt;width:88.6pt;height:10.95pt;z-index:-16036352;mso-position-horizontal-relative:page;mso-position-vertical-relative:page" filled="f" stroked="f">
          <v:textbox inset="0,0,0,0">
            <w:txbxContent>
              <w:p w:rsidR="000B5BD0" w:rsidRDefault="001B3981">
                <w:pPr>
                  <w:spacing w:before="15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343131"/>
                    <w:w w:val="80"/>
                    <w:sz w:val="16"/>
                  </w:rPr>
                  <w:t>JGSR,Vol.</w:t>
                </w:r>
                <w:r>
                  <w:rPr>
                    <w:rFonts w:ascii="Arial"/>
                    <w:color w:val="343131"/>
                    <w:w w:val="80"/>
                    <w:sz w:val="16"/>
                  </w:rPr>
                  <w:t>8,</w:t>
                </w:r>
                <w:r>
                  <w:rPr>
                    <w:rFonts w:ascii="Arial"/>
                    <w:i/>
                    <w:color w:val="343131"/>
                    <w:w w:val="80"/>
                    <w:sz w:val="16"/>
                  </w:rPr>
                  <w:t>No.2,July</w:t>
                </w:r>
                <w:r>
                  <w:rPr>
                    <w:rFonts w:ascii="Arial"/>
                    <w:i/>
                    <w:color w:val="343131"/>
                    <w:spacing w:val="-4"/>
                    <w:w w:val="80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5BD0"/>
    <w:rsid w:val="00046E84"/>
    <w:rsid w:val="0009087D"/>
    <w:rsid w:val="000B5BD0"/>
    <w:rsid w:val="00123BCA"/>
    <w:rsid w:val="001B3981"/>
    <w:rsid w:val="0031624C"/>
    <w:rsid w:val="003C06EF"/>
    <w:rsid w:val="00721BA9"/>
    <w:rsid w:val="007C14AF"/>
    <w:rsid w:val="0093472B"/>
    <w:rsid w:val="00AB0259"/>
    <w:rsid w:val="00AD0197"/>
    <w:rsid w:val="00F5782E"/>
    <w:rsid w:val="00FA344F"/>
    <w:rsid w:val="00FC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B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B5BD0"/>
    <w:pPr>
      <w:ind w:left="11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5BD0"/>
    <w:rPr>
      <w:sz w:val="18"/>
      <w:szCs w:val="18"/>
    </w:rPr>
  </w:style>
  <w:style w:type="paragraph" w:styleId="Title">
    <w:name w:val="Title"/>
    <w:basedOn w:val="Normal"/>
    <w:uiPriority w:val="1"/>
    <w:qFormat/>
    <w:rsid w:val="000B5BD0"/>
    <w:pPr>
      <w:spacing w:line="699" w:lineRule="exact"/>
      <w:ind w:right="155"/>
      <w:jc w:val="right"/>
    </w:pPr>
    <w:rPr>
      <w:rFonts w:ascii="Arial" w:eastAsia="Arial" w:hAnsi="Arial" w:cs="Arial"/>
      <w:sz w:val="67"/>
      <w:szCs w:val="67"/>
    </w:rPr>
  </w:style>
  <w:style w:type="paragraph" w:styleId="ListParagraph">
    <w:name w:val="List Paragraph"/>
    <w:basedOn w:val="Normal"/>
    <w:uiPriority w:val="1"/>
    <w:qFormat/>
    <w:rsid w:val="000B5BD0"/>
  </w:style>
  <w:style w:type="paragraph" w:customStyle="1" w:styleId="TableParagraph">
    <w:name w:val="Table Paragraph"/>
    <w:basedOn w:val="Normal"/>
    <w:uiPriority w:val="1"/>
    <w:qFormat/>
    <w:rsid w:val="000B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Kundal et al</dc:title>
  <dc:creator>Shrikant</dc:creator>
  <cp:lastModifiedBy>Prof. Sumedh Humane</cp:lastModifiedBy>
  <cp:revision>9</cp:revision>
  <dcterms:created xsi:type="dcterms:W3CDTF">2023-06-27T15:44:00Z</dcterms:created>
  <dcterms:modified xsi:type="dcterms:W3CDTF">2023-06-29T07:18:00Z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CorelDRAW</vt:lpwstr>
  </property>
  <property fmtid="{D5CDD505-2E9C-101B-9397-08002B2CF9AE}" pid="4" name="GTS_PDFXVersion">
    <vt:lpwstr>PDF/X-3:2002</vt:lpwstr>
  </property>
  <property fmtid="{D5CDD505-2E9C-101B-9397-08002B2CF9AE}" pid="5" name="LastSaved">
    <vt:filetime>2023-06-27T00:00:00Z</vt:filetime>
  </property>
  <property fmtid="{D5CDD505-2E9C-101B-9397-08002B2CF9AE}" pid="6" name="Producer">
    <vt:lpwstr>Corel PDF Engine Version 3.0.0.576</vt:lpwstr>
  </property>
</Properties>
</file>